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EB" w:rsidRDefault="00B6302D" w:rsidP="00827F22">
      <w:pPr>
        <w:spacing w:after="0"/>
        <w:jc w:val="center"/>
        <w:rPr>
          <w:rFonts w:ascii="Verdana" w:hAnsi="Verdana"/>
        </w:rPr>
      </w:pPr>
      <w:r>
        <w:rPr>
          <w:rFonts w:ascii="Verdana" w:hAnsi="Verdana"/>
          <w:noProof/>
          <w:lang w:eastAsia="it-IT"/>
        </w:rPr>
        <w:pict>
          <v:shapetype id="_x0000_t202" coordsize="21600,21600" o:spt="202" path="m,l,21600r21600,l21600,xe">
            <v:stroke joinstyle="miter"/>
            <v:path gradientshapeok="t" o:connecttype="rect"/>
          </v:shapetype>
          <v:shape id="_x0000_s1037" type="#_x0000_t202" style="position:absolute;left:0;text-align:left;margin-left:238.05pt;margin-top:-54.35pt;width:276pt;height:156.75pt;z-index:251660800" stroked="f">
            <v:textbox style="mso-next-textbox:#_x0000_s1037">
              <w:txbxContent>
                <w:p w:rsidR="003A6CE4" w:rsidRDefault="00122CEB" w:rsidP="00122CEB">
                  <w:pPr>
                    <w:spacing w:after="0"/>
                    <w:jc w:val="right"/>
                    <w:rPr>
                      <w:rFonts w:ascii="Verdana" w:hAnsi="Verdana"/>
                      <w:b/>
                      <w:sz w:val="32"/>
                      <w:szCs w:val="32"/>
                    </w:rPr>
                  </w:pPr>
                  <w:r w:rsidRPr="00834FAC">
                    <w:rPr>
                      <w:rFonts w:ascii="Verdana" w:hAnsi="Verdana"/>
                      <w:b/>
                      <w:sz w:val="32"/>
                      <w:szCs w:val="32"/>
                    </w:rPr>
                    <w:t>FILOSOFIA IN CITTÀ</w:t>
                  </w:r>
                  <w:r w:rsidR="003A6CE4">
                    <w:rPr>
                      <w:rFonts w:ascii="Verdana" w:hAnsi="Verdana"/>
                      <w:b/>
                      <w:sz w:val="32"/>
                      <w:szCs w:val="32"/>
                    </w:rPr>
                    <w:t xml:space="preserve"> 2022</w:t>
                  </w:r>
                </w:p>
                <w:p w:rsidR="00122CEB" w:rsidRPr="00B17AA6" w:rsidRDefault="003A6CE4" w:rsidP="003A6CE4">
                  <w:pPr>
                    <w:jc w:val="right"/>
                    <w:rPr>
                      <w:rFonts w:ascii="Verdana" w:hAnsi="Verdana" w:cs="Times New Roman"/>
                      <w:b/>
                      <w:sz w:val="28"/>
                      <w:szCs w:val="28"/>
                    </w:rPr>
                  </w:pPr>
                  <w:r w:rsidRPr="00B17AA6">
                    <w:rPr>
                      <w:rFonts w:ascii="Verdana" w:hAnsi="Verdana" w:cs="Times New Roman"/>
                      <w:b/>
                      <w:sz w:val="28"/>
                      <w:szCs w:val="28"/>
                    </w:rPr>
                    <w:t>LA VITA, LA MACCHINA, L’ARTE</w:t>
                  </w:r>
                </w:p>
                <w:p w:rsidR="00122CEB" w:rsidRPr="007E1BBF" w:rsidRDefault="007E1BBF" w:rsidP="00B17AA6">
                  <w:pPr>
                    <w:spacing w:after="0"/>
                    <w:jc w:val="right"/>
                    <w:rPr>
                      <w:rFonts w:ascii="Verdana" w:hAnsi="Verdana"/>
                      <w:b/>
                      <w:sz w:val="18"/>
                      <w:szCs w:val="18"/>
                    </w:rPr>
                  </w:pPr>
                  <w:r>
                    <w:rPr>
                      <w:rFonts w:ascii="Verdana" w:hAnsi="Verdana"/>
                      <w:sz w:val="18"/>
                      <w:szCs w:val="18"/>
                    </w:rPr>
                    <w:t xml:space="preserve">  </w:t>
                  </w:r>
                  <w:r w:rsidR="00B17AA6">
                    <w:rPr>
                      <w:rFonts w:ascii="Verdana" w:hAnsi="Verdana"/>
                      <w:sz w:val="18"/>
                      <w:szCs w:val="18"/>
                    </w:rPr>
                    <w:t xml:space="preserve">   </w:t>
                  </w:r>
                  <w:r>
                    <w:rPr>
                      <w:rFonts w:ascii="Verdana" w:hAnsi="Verdana"/>
                      <w:sz w:val="18"/>
                      <w:szCs w:val="18"/>
                    </w:rPr>
                    <w:t xml:space="preserve"> </w:t>
                  </w:r>
                  <w:r w:rsidR="00122CEB" w:rsidRPr="007E1BBF">
                    <w:rPr>
                      <w:rFonts w:ascii="Verdana" w:hAnsi="Verdana"/>
                      <w:sz w:val="18"/>
                      <w:szCs w:val="18"/>
                    </w:rPr>
                    <w:t>A cura di</w:t>
                  </w:r>
                  <w:r w:rsidR="00122CEB" w:rsidRPr="007E1BBF">
                    <w:rPr>
                      <w:rFonts w:ascii="Verdana" w:hAnsi="Verdana"/>
                      <w:b/>
                      <w:sz w:val="18"/>
                      <w:szCs w:val="18"/>
                    </w:rPr>
                    <w:t xml:space="preserve"> Beatrice Bonato</w:t>
                  </w:r>
                </w:p>
                <w:p w:rsidR="007E1BBF" w:rsidRPr="007E1BBF" w:rsidRDefault="00B17AA6" w:rsidP="00B17AA6">
                  <w:pPr>
                    <w:spacing w:after="0"/>
                    <w:ind w:right="0"/>
                    <w:jc w:val="right"/>
                    <w:rPr>
                      <w:rFonts w:ascii="Verdana" w:hAnsi="Verdana" w:cs="Times New Roman"/>
                      <w:b/>
                      <w:sz w:val="18"/>
                      <w:szCs w:val="18"/>
                    </w:rPr>
                  </w:pPr>
                  <w:r>
                    <w:rPr>
                      <w:rFonts w:ascii="Verdana" w:hAnsi="Verdana" w:cs="Times New Roman"/>
                      <w:sz w:val="18"/>
                      <w:szCs w:val="18"/>
                    </w:rPr>
                    <w:t>C</w:t>
                  </w:r>
                  <w:r w:rsidR="007E1BBF" w:rsidRPr="007E1BBF">
                    <w:rPr>
                      <w:rFonts w:ascii="Verdana" w:hAnsi="Verdana" w:cs="Times New Roman"/>
                      <w:sz w:val="18"/>
                      <w:szCs w:val="18"/>
                    </w:rPr>
                    <w:t xml:space="preserve">oordinamento musicale della prof.ssa </w:t>
                  </w:r>
                  <w:r w:rsidR="007E1BBF" w:rsidRPr="007E1BBF">
                    <w:rPr>
                      <w:rFonts w:ascii="Verdana" w:hAnsi="Verdana" w:cs="Times New Roman"/>
                      <w:b/>
                      <w:sz w:val="18"/>
                      <w:szCs w:val="18"/>
                    </w:rPr>
                    <w:t>Franca Bertoli</w:t>
                  </w:r>
                </w:p>
                <w:p w:rsidR="007E1BBF" w:rsidRPr="007E1BBF" w:rsidRDefault="007E1BBF" w:rsidP="00B17AA6">
                  <w:pPr>
                    <w:spacing w:after="0"/>
                    <w:ind w:right="0"/>
                    <w:jc w:val="right"/>
                    <w:rPr>
                      <w:rFonts w:ascii="Verdana" w:hAnsi="Verdana" w:cs="Times New Roman"/>
                      <w:b/>
                      <w:sz w:val="18"/>
                      <w:szCs w:val="18"/>
                    </w:rPr>
                  </w:pPr>
                  <w:r w:rsidRPr="007E1BBF">
                    <w:rPr>
                      <w:rFonts w:ascii="Verdana" w:hAnsi="Verdana" w:cs="Times New Roman"/>
                      <w:sz w:val="18"/>
                      <w:szCs w:val="18"/>
                    </w:rPr>
                    <w:t xml:space="preserve">con la collaborazione di </w:t>
                  </w:r>
                  <w:r w:rsidRPr="007E1BBF">
                    <w:rPr>
                      <w:rFonts w:ascii="Verdana" w:hAnsi="Verdana" w:cs="Times New Roman"/>
                      <w:b/>
                      <w:sz w:val="18"/>
                      <w:szCs w:val="18"/>
                    </w:rPr>
                    <w:t>Alessandro Del Gobbo</w:t>
                  </w:r>
                </w:p>
                <w:p w:rsidR="007E1BBF" w:rsidRPr="00276904" w:rsidRDefault="007E1BBF" w:rsidP="007E1BBF">
                  <w:pPr>
                    <w:spacing w:after="0"/>
                    <w:jc w:val="right"/>
                    <w:rPr>
                      <w:rFonts w:ascii="Verdana" w:hAnsi="Verdana" w:cs="Times New Roman"/>
                      <w:sz w:val="20"/>
                      <w:szCs w:val="20"/>
                    </w:rPr>
                  </w:pPr>
                </w:p>
                <w:p w:rsidR="00122CEB" w:rsidRDefault="00122CEB" w:rsidP="00122CEB">
                  <w:pPr>
                    <w:jc w:val="right"/>
                    <w:rPr>
                      <w:rFonts w:ascii="Verdana" w:hAnsi="Verdana"/>
                      <w:b/>
                      <w:sz w:val="20"/>
                      <w:szCs w:val="20"/>
                    </w:rPr>
                  </w:pPr>
                </w:p>
                <w:p w:rsidR="00122CEB" w:rsidRPr="00D21712" w:rsidRDefault="00122CEB" w:rsidP="00122CEB">
                  <w:pPr>
                    <w:jc w:val="right"/>
                    <w:rPr>
                      <w:rFonts w:ascii="Verdana" w:hAnsi="Verdana"/>
                      <w:b/>
                      <w:sz w:val="20"/>
                      <w:szCs w:val="20"/>
                    </w:rPr>
                  </w:pPr>
                </w:p>
              </w:txbxContent>
            </v:textbox>
          </v:shape>
        </w:pict>
      </w:r>
      <w:r>
        <w:rPr>
          <w:rFonts w:ascii="Verdana" w:hAnsi="Verdana"/>
          <w:noProof/>
          <w:lang w:eastAsia="it-IT"/>
        </w:rPr>
        <w:pict>
          <v:shape id="_x0000_s1036" type="#_x0000_t202" style="position:absolute;left:0;text-align:left;margin-left:-28.95pt;margin-top:1.15pt;width:236.25pt;height:95.25pt;z-index:251659776" stroked="f">
            <v:textbox style="mso-next-textbox:#_x0000_s1036">
              <w:txbxContent>
                <w:p w:rsidR="00122CEB" w:rsidRDefault="00122CEB" w:rsidP="00122CEB">
                  <w:pPr>
                    <w:spacing w:after="0"/>
                    <w:rPr>
                      <w:rFonts w:ascii="Verdana" w:hAnsi="Verdana" w:cs="Times New Roman"/>
                      <w:sz w:val="16"/>
                      <w:szCs w:val="16"/>
                    </w:rPr>
                  </w:pPr>
                </w:p>
                <w:p w:rsidR="00122CEB" w:rsidRPr="00420573" w:rsidRDefault="00122CEB" w:rsidP="00122CEB">
                  <w:pPr>
                    <w:spacing w:after="0"/>
                    <w:rPr>
                      <w:rFonts w:ascii="Verdana" w:hAnsi="Verdana" w:cs="Times New Roman"/>
                      <w:sz w:val="16"/>
                      <w:szCs w:val="16"/>
                    </w:rPr>
                  </w:pPr>
                  <w:r>
                    <w:rPr>
                      <w:rFonts w:ascii="Verdana" w:hAnsi="Verdana" w:cs="Times New Roman"/>
                      <w:sz w:val="16"/>
                      <w:szCs w:val="16"/>
                    </w:rPr>
                    <w:t xml:space="preserve">Conservatorio </w:t>
                  </w:r>
                  <w:r w:rsidR="003A6CE4">
                    <w:rPr>
                      <w:rFonts w:ascii="Verdana" w:hAnsi="Verdana" w:cs="Times New Roman"/>
                      <w:sz w:val="16"/>
                      <w:szCs w:val="16"/>
                    </w:rPr>
                    <w:t xml:space="preserve">Statale di Musica </w:t>
                  </w:r>
                  <w:r>
                    <w:rPr>
                      <w:rFonts w:ascii="Verdana" w:hAnsi="Verdana" w:cs="Times New Roman"/>
                      <w:sz w:val="16"/>
                      <w:szCs w:val="16"/>
                    </w:rPr>
                    <w:t>J. T</w:t>
                  </w:r>
                  <w:r w:rsidRPr="00420573">
                    <w:rPr>
                      <w:rFonts w:ascii="Verdana" w:hAnsi="Verdana" w:cs="Times New Roman"/>
                      <w:sz w:val="16"/>
                      <w:szCs w:val="16"/>
                    </w:rPr>
                    <w:t xml:space="preserve">omadini </w:t>
                  </w:r>
                </w:p>
                <w:p w:rsidR="00256B6B" w:rsidRDefault="00256B6B" w:rsidP="00256B6B">
                  <w:pPr>
                    <w:spacing w:after="0"/>
                    <w:jc w:val="left"/>
                    <w:rPr>
                      <w:rFonts w:ascii="Verdana" w:hAnsi="Verdana" w:cs="Times New Roman"/>
                      <w:sz w:val="16"/>
                      <w:szCs w:val="16"/>
                    </w:rPr>
                  </w:pPr>
                  <w:r w:rsidRPr="00420573">
                    <w:rPr>
                      <w:rFonts w:ascii="Verdana" w:hAnsi="Verdana" w:cs="Times New Roman"/>
                      <w:sz w:val="16"/>
                      <w:szCs w:val="16"/>
                    </w:rPr>
                    <w:t xml:space="preserve">Teatro Nuovo Giovanni da Udine </w:t>
                  </w:r>
                </w:p>
                <w:p w:rsidR="00122CEB" w:rsidRPr="00420573" w:rsidRDefault="00122CEB" w:rsidP="00122CEB">
                  <w:pPr>
                    <w:spacing w:after="0"/>
                    <w:rPr>
                      <w:rFonts w:ascii="Verdana" w:hAnsi="Verdana" w:cs="Times New Roman"/>
                      <w:sz w:val="16"/>
                      <w:szCs w:val="16"/>
                    </w:rPr>
                  </w:pPr>
                  <w:r w:rsidRPr="00420573">
                    <w:rPr>
                      <w:rFonts w:ascii="Verdana" w:hAnsi="Verdana" w:cs="Times New Roman"/>
                      <w:sz w:val="16"/>
                      <w:szCs w:val="16"/>
                    </w:rPr>
                    <w:t>Vicino/lontano</w:t>
                  </w:r>
                </w:p>
                <w:p w:rsidR="00122CEB" w:rsidRPr="00420573" w:rsidRDefault="00122CEB" w:rsidP="00122CEB">
                  <w:pPr>
                    <w:spacing w:after="0"/>
                    <w:jc w:val="left"/>
                    <w:rPr>
                      <w:rFonts w:ascii="Verdana" w:hAnsi="Verdana" w:cs="Times New Roman"/>
                      <w:sz w:val="16"/>
                      <w:szCs w:val="16"/>
                    </w:rPr>
                  </w:pPr>
                  <w:r w:rsidRPr="00420573">
                    <w:rPr>
                      <w:rFonts w:ascii="Verdana" w:hAnsi="Verdana" w:cs="Times New Roman"/>
                      <w:sz w:val="16"/>
                      <w:szCs w:val="16"/>
                    </w:rPr>
                    <w:t xml:space="preserve">Università degli Studi di Udine </w:t>
                  </w:r>
                </w:p>
                <w:p w:rsidR="00122CEB" w:rsidRPr="00420573" w:rsidRDefault="00122CEB" w:rsidP="00122CEB">
                  <w:pPr>
                    <w:spacing w:after="0"/>
                    <w:rPr>
                      <w:rFonts w:ascii="Verdana" w:hAnsi="Verdana" w:cs="Times New Roman"/>
                      <w:sz w:val="16"/>
                      <w:szCs w:val="16"/>
                    </w:rPr>
                  </w:pPr>
                  <w:r w:rsidRPr="00420573">
                    <w:rPr>
                      <w:rFonts w:ascii="Verdana" w:hAnsi="Verdana" w:cs="Times New Roman"/>
                      <w:sz w:val="16"/>
                      <w:szCs w:val="16"/>
                    </w:rPr>
                    <w:t>Rete per la Filosofia e gli Studi umanistici</w:t>
                  </w:r>
                </w:p>
                <w:p w:rsidR="00122CEB" w:rsidRPr="00420573" w:rsidRDefault="00122CEB" w:rsidP="00122CEB">
                  <w:pPr>
                    <w:spacing w:after="0"/>
                    <w:rPr>
                      <w:rFonts w:ascii="Verdana" w:hAnsi="Verdana" w:cs="Times New Roman"/>
                      <w:sz w:val="16"/>
                      <w:szCs w:val="16"/>
                    </w:rPr>
                  </w:pPr>
                  <w:r w:rsidRPr="00420573">
                    <w:rPr>
                      <w:rFonts w:ascii="Verdana" w:hAnsi="Verdana" w:cs="Times New Roman"/>
                      <w:sz w:val="16"/>
                      <w:szCs w:val="16"/>
                    </w:rPr>
                    <w:t>CSS Teatro Stabile di innovazione del FVG</w:t>
                  </w:r>
                </w:p>
                <w:p w:rsidR="00122CEB" w:rsidRDefault="00122CEB" w:rsidP="00122CEB"/>
              </w:txbxContent>
            </v:textbox>
          </v:shape>
        </w:pict>
      </w:r>
      <w:r>
        <w:rPr>
          <w:rFonts w:ascii="Verdana" w:hAnsi="Verdana"/>
          <w:noProof/>
          <w:lang w:eastAsia="it-IT"/>
        </w:rPr>
        <w:pict>
          <v:shape id="_x0000_s1035" type="#_x0000_t202" style="position:absolute;left:0;text-align:left;margin-left:25.8pt;margin-top:-55.1pt;width:205.5pt;height:56.25pt;z-index:251658752" stroked="f">
            <v:textbox>
              <w:txbxContent>
                <w:p w:rsidR="00122CEB" w:rsidRPr="00D166AA" w:rsidRDefault="00122CEB" w:rsidP="00122CEB">
                  <w:pPr>
                    <w:spacing w:after="0"/>
                    <w:jc w:val="left"/>
                    <w:rPr>
                      <w:rFonts w:ascii="Times New Roman" w:hAnsi="Times New Roman" w:cs="Times New Roman"/>
                      <w:b/>
                      <w:sz w:val="20"/>
                      <w:szCs w:val="20"/>
                    </w:rPr>
                  </w:pPr>
                  <w:r w:rsidRPr="00D166AA">
                    <w:rPr>
                      <w:rFonts w:ascii="Times New Roman" w:hAnsi="Times New Roman" w:cs="Times New Roman"/>
                      <w:b/>
                      <w:sz w:val="20"/>
                      <w:szCs w:val="20"/>
                    </w:rPr>
                    <w:t>Società Filosofica Italiana</w:t>
                  </w:r>
                </w:p>
                <w:p w:rsidR="00122CEB" w:rsidRPr="00D166AA" w:rsidRDefault="00122CEB" w:rsidP="00122CEB">
                  <w:pPr>
                    <w:spacing w:after="0"/>
                    <w:jc w:val="left"/>
                    <w:rPr>
                      <w:rFonts w:ascii="Times New Roman" w:hAnsi="Times New Roman" w:cs="Times New Roman"/>
                      <w:b/>
                      <w:sz w:val="20"/>
                      <w:szCs w:val="20"/>
                    </w:rPr>
                  </w:pPr>
                  <w:r w:rsidRPr="00D166AA">
                    <w:rPr>
                      <w:rFonts w:ascii="Times New Roman" w:hAnsi="Times New Roman" w:cs="Times New Roman"/>
                      <w:b/>
                      <w:sz w:val="20"/>
                      <w:szCs w:val="20"/>
                    </w:rPr>
                    <w:t>Sezione Friuli Venezia Giulia</w:t>
                  </w:r>
                </w:p>
              </w:txbxContent>
            </v:textbox>
          </v:shape>
        </w:pict>
      </w:r>
      <w:r>
        <w:rPr>
          <w:rFonts w:ascii="Verdana" w:hAnsi="Verdana"/>
          <w:noProof/>
          <w:lang w:eastAsia="it-IT"/>
        </w:rPr>
        <w:pict>
          <v:shape id="_x0000_s1034" type="#_x0000_t202" style="position:absolute;left:0;text-align:left;margin-left:-34.95pt;margin-top:-55.1pt;width:56.25pt;height:51pt;z-index:251657728" stroked="f">
            <v:textbox>
              <w:txbxContent>
                <w:p w:rsidR="00122CEB" w:rsidRDefault="00122CEB">
                  <w:r w:rsidRPr="00122CEB">
                    <w:rPr>
                      <w:noProof/>
                      <w:lang w:eastAsia="it-IT"/>
                    </w:rPr>
                    <w:drawing>
                      <wp:inline distT="0" distB="0" distL="0" distR="0">
                        <wp:extent cx="452438" cy="428625"/>
                        <wp:effectExtent l="19050" t="0" r="4762" b="0"/>
                        <wp:docPr id="6" name="Immagine 1" descr="C:\Users\User\Desktop\loghi\3.1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hi\3.1logo.tif"/>
                                <pic:cNvPicPr>
                                  <a:picLocks noChangeAspect="1" noChangeArrowheads="1"/>
                                </pic:cNvPicPr>
                              </pic:nvPicPr>
                              <pic:blipFill>
                                <a:blip r:embed="rId7"/>
                                <a:srcRect/>
                                <a:stretch>
                                  <a:fillRect/>
                                </a:stretch>
                              </pic:blipFill>
                              <pic:spPr bwMode="auto">
                                <a:xfrm>
                                  <a:off x="0" y="0"/>
                                  <a:ext cx="452438" cy="428625"/>
                                </a:xfrm>
                                <a:prstGeom prst="rect">
                                  <a:avLst/>
                                </a:prstGeom>
                                <a:noFill/>
                                <a:ln w="9525">
                                  <a:noFill/>
                                  <a:miter lim="800000"/>
                                  <a:headEnd/>
                                  <a:tailEnd/>
                                </a:ln>
                              </pic:spPr>
                            </pic:pic>
                          </a:graphicData>
                        </a:graphic>
                      </wp:inline>
                    </w:drawing>
                  </w:r>
                </w:p>
              </w:txbxContent>
            </v:textbox>
          </v:shape>
        </w:pict>
      </w:r>
    </w:p>
    <w:p w:rsidR="00122CEB" w:rsidRDefault="00122CEB" w:rsidP="00827F22">
      <w:pPr>
        <w:spacing w:after="0"/>
        <w:jc w:val="center"/>
        <w:rPr>
          <w:rFonts w:ascii="Verdana" w:hAnsi="Verdana"/>
        </w:rPr>
      </w:pPr>
    </w:p>
    <w:p w:rsidR="00122CEB" w:rsidRDefault="00122CEB" w:rsidP="00827F22">
      <w:pPr>
        <w:spacing w:after="0"/>
        <w:jc w:val="center"/>
        <w:rPr>
          <w:rFonts w:ascii="Verdana" w:hAnsi="Verdana"/>
        </w:rPr>
      </w:pPr>
    </w:p>
    <w:p w:rsidR="00122CEB" w:rsidRDefault="00122CEB" w:rsidP="00827F22">
      <w:pPr>
        <w:spacing w:after="0"/>
        <w:jc w:val="center"/>
        <w:rPr>
          <w:rFonts w:ascii="Verdana" w:hAnsi="Verdana"/>
        </w:rPr>
      </w:pPr>
    </w:p>
    <w:p w:rsidR="00122CEB" w:rsidRDefault="00122CEB" w:rsidP="00827F22">
      <w:pPr>
        <w:spacing w:after="0"/>
        <w:jc w:val="center"/>
        <w:rPr>
          <w:rFonts w:ascii="Verdana" w:hAnsi="Verdana"/>
        </w:rPr>
      </w:pPr>
    </w:p>
    <w:p w:rsidR="00122CEB" w:rsidRDefault="00122CEB" w:rsidP="00827F22">
      <w:pPr>
        <w:spacing w:after="0"/>
        <w:jc w:val="center"/>
        <w:rPr>
          <w:rFonts w:ascii="Verdana" w:hAnsi="Verdana"/>
        </w:rPr>
      </w:pPr>
    </w:p>
    <w:p w:rsidR="00122CEB" w:rsidRDefault="00122CEB" w:rsidP="00827F22">
      <w:pPr>
        <w:spacing w:after="0"/>
        <w:jc w:val="center"/>
        <w:rPr>
          <w:rFonts w:ascii="Verdana" w:hAnsi="Verdana"/>
        </w:rPr>
      </w:pPr>
    </w:p>
    <w:p w:rsidR="00122CEB" w:rsidRDefault="00122CEB" w:rsidP="00827F22">
      <w:pPr>
        <w:spacing w:after="0"/>
        <w:jc w:val="center"/>
        <w:rPr>
          <w:rFonts w:ascii="Verdana" w:hAnsi="Verdana"/>
        </w:rPr>
      </w:pPr>
    </w:p>
    <w:p w:rsidR="007E1BBF" w:rsidRPr="00B17AA6" w:rsidRDefault="007E1BBF" w:rsidP="003A6CE4">
      <w:pPr>
        <w:spacing w:after="0"/>
        <w:ind w:firstLine="708"/>
        <w:jc w:val="center"/>
        <w:rPr>
          <w:rFonts w:ascii="Verdana" w:hAnsi="Verdana" w:cs="Times New Roman"/>
          <w:b/>
          <w:sz w:val="24"/>
          <w:szCs w:val="24"/>
        </w:rPr>
      </w:pPr>
      <w:r w:rsidRPr="00B17AA6">
        <w:rPr>
          <w:rFonts w:ascii="Verdana" w:hAnsi="Verdana" w:cs="Times New Roman"/>
          <w:sz w:val="24"/>
          <w:szCs w:val="24"/>
        </w:rPr>
        <w:t>Domenica</w:t>
      </w:r>
      <w:r w:rsidRPr="00B17AA6">
        <w:rPr>
          <w:rFonts w:ascii="Verdana" w:hAnsi="Verdana" w:cs="Times New Roman"/>
          <w:b/>
          <w:sz w:val="24"/>
          <w:szCs w:val="24"/>
        </w:rPr>
        <w:t xml:space="preserve"> </w:t>
      </w:r>
      <w:r w:rsidR="003A6CE4" w:rsidRPr="00B17AA6">
        <w:rPr>
          <w:rFonts w:ascii="Verdana" w:hAnsi="Verdana" w:cs="Times New Roman"/>
          <w:b/>
          <w:sz w:val="24"/>
          <w:szCs w:val="24"/>
        </w:rPr>
        <w:t>23 ottobre</w:t>
      </w:r>
      <w:r w:rsidR="00CD11C6">
        <w:rPr>
          <w:rFonts w:ascii="Verdana" w:hAnsi="Verdana" w:cs="Times New Roman"/>
          <w:b/>
          <w:sz w:val="24"/>
          <w:szCs w:val="24"/>
        </w:rPr>
        <w:t>, ore 11</w:t>
      </w:r>
    </w:p>
    <w:p w:rsidR="003A6CE4" w:rsidRPr="00B17AA6" w:rsidRDefault="003A6CE4" w:rsidP="003A6CE4">
      <w:pPr>
        <w:spacing w:after="0"/>
        <w:jc w:val="center"/>
        <w:rPr>
          <w:rFonts w:ascii="Verdana" w:hAnsi="Verdana" w:cs="Times New Roman"/>
        </w:rPr>
      </w:pPr>
      <w:r w:rsidRPr="00B17AA6">
        <w:rPr>
          <w:rFonts w:ascii="Verdana" w:hAnsi="Verdana" w:cs="Times New Roman"/>
        </w:rPr>
        <w:t>Conservatorio Statale di Musica J. Tomadini, Sala Vivaldi</w:t>
      </w:r>
    </w:p>
    <w:p w:rsidR="003A6CE4" w:rsidRPr="00B17AA6" w:rsidRDefault="003A6CE4" w:rsidP="003A6CE4">
      <w:pPr>
        <w:spacing w:after="0"/>
        <w:jc w:val="center"/>
        <w:rPr>
          <w:rFonts w:ascii="Verdana" w:hAnsi="Verdana" w:cs="Times New Roman"/>
        </w:rPr>
      </w:pPr>
    </w:p>
    <w:p w:rsidR="003A6CE4" w:rsidRPr="00B17AA6" w:rsidRDefault="003A6CE4" w:rsidP="003A6CE4">
      <w:pPr>
        <w:spacing w:after="0"/>
        <w:jc w:val="center"/>
        <w:rPr>
          <w:rFonts w:ascii="Verdana" w:hAnsi="Verdana" w:cs="Times New Roman"/>
          <w:b/>
          <w:sz w:val="28"/>
          <w:szCs w:val="28"/>
        </w:rPr>
      </w:pPr>
      <w:r w:rsidRPr="00B17AA6">
        <w:rPr>
          <w:rFonts w:ascii="Verdana" w:hAnsi="Verdana" w:cs="Times New Roman"/>
          <w:b/>
          <w:sz w:val="28"/>
          <w:szCs w:val="28"/>
        </w:rPr>
        <w:t xml:space="preserve">L’OPERA MUSICALE </w:t>
      </w:r>
    </w:p>
    <w:p w:rsidR="003A6CE4" w:rsidRPr="00B17AA6" w:rsidRDefault="003A6CE4" w:rsidP="003A6CE4">
      <w:pPr>
        <w:spacing w:after="0"/>
        <w:jc w:val="center"/>
        <w:rPr>
          <w:rFonts w:ascii="Verdana" w:hAnsi="Verdana" w:cs="Times New Roman"/>
          <w:b/>
          <w:sz w:val="24"/>
          <w:szCs w:val="24"/>
        </w:rPr>
      </w:pPr>
      <w:r w:rsidRPr="00B17AA6">
        <w:rPr>
          <w:rFonts w:ascii="Verdana" w:hAnsi="Verdana" w:cs="Times New Roman"/>
          <w:b/>
          <w:sz w:val="24"/>
          <w:szCs w:val="24"/>
        </w:rPr>
        <w:t>NELL’EPOCA DELLA SUA RIPRODUCIBILITÀ TECNICA</w:t>
      </w:r>
    </w:p>
    <w:p w:rsidR="003A6CE4" w:rsidRPr="00B17AA6" w:rsidRDefault="003A6CE4" w:rsidP="003A6CE4">
      <w:pPr>
        <w:spacing w:after="0"/>
        <w:jc w:val="center"/>
        <w:rPr>
          <w:rFonts w:ascii="Verdana" w:hAnsi="Verdana" w:cs="Times New Roman"/>
          <w:b/>
          <w:color w:val="C00000"/>
          <w:sz w:val="24"/>
          <w:szCs w:val="24"/>
        </w:rPr>
      </w:pPr>
    </w:p>
    <w:p w:rsidR="003A6CE4" w:rsidRPr="00B17AA6" w:rsidRDefault="003A6CE4" w:rsidP="003A6CE4">
      <w:pPr>
        <w:spacing w:after="0"/>
        <w:jc w:val="center"/>
        <w:rPr>
          <w:rFonts w:ascii="Verdana" w:hAnsi="Verdana" w:cs="Times New Roman"/>
          <w:b/>
          <w:sz w:val="28"/>
          <w:szCs w:val="28"/>
        </w:rPr>
      </w:pPr>
      <w:r w:rsidRPr="00B17AA6">
        <w:rPr>
          <w:rFonts w:ascii="Verdana" w:hAnsi="Verdana" w:cs="Times New Roman"/>
          <w:sz w:val="28"/>
          <w:szCs w:val="28"/>
        </w:rPr>
        <w:t xml:space="preserve">Incontro con </w:t>
      </w:r>
      <w:r w:rsidRPr="00B17AA6">
        <w:rPr>
          <w:rFonts w:ascii="Verdana" w:hAnsi="Verdana" w:cs="Times New Roman"/>
          <w:b/>
          <w:sz w:val="28"/>
          <w:szCs w:val="28"/>
        </w:rPr>
        <w:t>ALESSANDRO ARBO</w:t>
      </w:r>
    </w:p>
    <w:p w:rsidR="003A6CE4" w:rsidRPr="00B17AA6" w:rsidRDefault="003A6CE4" w:rsidP="003A6CE4">
      <w:pPr>
        <w:spacing w:after="0"/>
        <w:jc w:val="center"/>
        <w:rPr>
          <w:rFonts w:ascii="Verdana" w:hAnsi="Verdana" w:cs="Times New Roman"/>
          <w:sz w:val="28"/>
          <w:szCs w:val="28"/>
        </w:rPr>
      </w:pPr>
      <w:r w:rsidRPr="00B17AA6">
        <w:rPr>
          <w:rFonts w:ascii="Verdana" w:hAnsi="Verdana" w:cs="Times New Roman"/>
          <w:b/>
          <w:sz w:val="28"/>
          <w:szCs w:val="28"/>
        </w:rPr>
        <w:t>DANIELE CARDELLICCHIO</w:t>
      </w:r>
      <w:r w:rsidRPr="00B17AA6">
        <w:rPr>
          <w:rFonts w:ascii="Verdana" w:hAnsi="Verdana" w:cs="Times New Roman"/>
          <w:sz w:val="28"/>
          <w:szCs w:val="28"/>
        </w:rPr>
        <w:t>, pianoforte</w:t>
      </w:r>
    </w:p>
    <w:p w:rsidR="003A6CE4" w:rsidRPr="00B17AA6" w:rsidRDefault="003A6CE4" w:rsidP="003A6CE4">
      <w:pPr>
        <w:spacing w:after="0"/>
        <w:rPr>
          <w:rFonts w:ascii="Verdana" w:hAnsi="Verdana" w:cs="Times New Roman"/>
          <w:color w:val="1F497D" w:themeColor="text2"/>
          <w:sz w:val="28"/>
          <w:szCs w:val="28"/>
        </w:rPr>
      </w:pPr>
    </w:p>
    <w:p w:rsidR="003A6CE4" w:rsidRPr="00B17AA6" w:rsidRDefault="003A6CE4" w:rsidP="003A6CE4">
      <w:pPr>
        <w:shd w:val="clear" w:color="auto" w:fill="FFFFFF"/>
        <w:spacing w:after="0" w:line="293" w:lineRule="atLeast"/>
        <w:ind w:right="0"/>
        <w:rPr>
          <w:rFonts w:ascii="Verdana" w:eastAsia="Times New Roman" w:hAnsi="Verdana" w:cs="Times New Roman"/>
          <w:i/>
          <w:color w:val="222222"/>
          <w:sz w:val="20"/>
          <w:szCs w:val="20"/>
        </w:rPr>
      </w:pPr>
      <w:r w:rsidRPr="00B17AA6">
        <w:rPr>
          <w:rFonts w:ascii="Verdana" w:eastAsia="Times New Roman" w:hAnsi="Verdana" w:cs="Times New Roman"/>
          <w:i/>
          <w:color w:val="222222"/>
          <w:sz w:val="20"/>
          <w:szCs w:val="20"/>
        </w:rPr>
        <w:t>Che cos’è — e più precisamente in che cosa consiste — un’opera musicale? In che senso si può — o non si può — farla coincidere con una partitura o con una certa esecuzione? In che modo la sua identità permane nel tempo storico? Introdotte dal filosofo polacco Roman Ingarden negli anni Trenta, queste domande sono divenute ricorrenti della filosofia della musica di orientamento analitico. A tutt’oggi sono domande alle quali non sembra facile rispondere, in un quadro reso più complesso dalla generalizzazione dei sistemi di registrazione fonografica e video-fonografica — e in particolare di quel grande sistema di registrazione che è il web. In questa presentazione cercheremo di capire come conviene rilanciare questa interrogazione, mettendone a fuoco il significato e la portata teorica alla luce di uno sguardo aperto alla molteplicità di dispositivi che popolano il mondo musicale contemporaneo.</w:t>
      </w:r>
    </w:p>
    <w:p w:rsidR="003A6CE4" w:rsidRPr="00B17AA6" w:rsidRDefault="003A6CE4" w:rsidP="003A6CE4">
      <w:pPr>
        <w:shd w:val="clear" w:color="auto" w:fill="FFFFFF"/>
        <w:spacing w:after="0" w:line="293" w:lineRule="atLeast"/>
        <w:ind w:right="0"/>
        <w:rPr>
          <w:rFonts w:ascii="Verdana" w:eastAsia="Times New Roman" w:hAnsi="Verdana" w:cs="Times New Roman"/>
          <w:i/>
          <w:color w:val="222222"/>
          <w:sz w:val="20"/>
          <w:szCs w:val="20"/>
        </w:rPr>
      </w:pPr>
    </w:p>
    <w:p w:rsidR="003A6CE4" w:rsidRPr="00B17AA6" w:rsidRDefault="003A6CE4" w:rsidP="003A6CE4">
      <w:pPr>
        <w:spacing w:after="0"/>
        <w:ind w:right="0"/>
        <w:jc w:val="center"/>
        <w:rPr>
          <w:rFonts w:ascii="Verdana" w:hAnsi="Verdana" w:cs="Times New Roman"/>
          <w:b/>
        </w:rPr>
      </w:pPr>
      <w:r w:rsidRPr="00B17AA6">
        <w:rPr>
          <w:rFonts w:ascii="Verdana" w:hAnsi="Verdana" w:cs="Times New Roman"/>
          <w:b/>
        </w:rPr>
        <w:t>Programma</w:t>
      </w:r>
    </w:p>
    <w:p w:rsidR="00B17AA6" w:rsidRPr="00B17AA6" w:rsidRDefault="00B17AA6" w:rsidP="003A6CE4">
      <w:pPr>
        <w:spacing w:after="0"/>
        <w:ind w:right="0"/>
        <w:jc w:val="center"/>
        <w:rPr>
          <w:rFonts w:ascii="Verdana" w:hAnsi="Verdana" w:cs="Times New Roman"/>
          <w:i/>
          <w:sz w:val="24"/>
          <w:szCs w:val="24"/>
        </w:rPr>
      </w:pPr>
    </w:p>
    <w:p w:rsidR="00B17AA6" w:rsidRPr="00B17AA6" w:rsidRDefault="00B17AA6" w:rsidP="003A6CE4">
      <w:pPr>
        <w:spacing w:after="0"/>
        <w:ind w:right="0"/>
        <w:rPr>
          <w:rFonts w:ascii="Verdana" w:eastAsia="Times New Roman" w:hAnsi="Verdana" w:cs="Times New Roman"/>
          <w:color w:val="222222"/>
          <w:sz w:val="20"/>
          <w:szCs w:val="20"/>
          <w:lang w:val="en-US"/>
        </w:rPr>
      </w:pPr>
      <w:r w:rsidRPr="00B17AA6">
        <w:rPr>
          <w:rFonts w:ascii="Verdana" w:eastAsia="Times New Roman" w:hAnsi="Verdana" w:cs="Times New Roman"/>
          <w:color w:val="222222"/>
          <w:sz w:val="20"/>
          <w:szCs w:val="20"/>
          <w:lang w:val="en-US"/>
        </w:rPr>
        <w:t>In un fitto dialogo tra parola e musica, l</w:t>
      </w:r>
      <w:r w:rsidR="003A6CE4" w:rsidRPr="00B17AA6">
        <w:rPr>
          <w:rFonts w:ascii="Verdana" w:eastAsia="Times New Roman" w:hAnsi="Verdana" w:cs="Times New Roman"/>
          <w:color w:val="222222"/>
          <w:sz w:val="20"/>
          <w:szCs w:val="20"/>
          <w:lang w:val="en-US"/>
        </w:rPr>
        <w:t xml:space="preserve">’esposizione del relatore è accompagnata </w:t>
      </w:r>
      <w:r w:rsidRPr="00B17AA6">
        <w:rPr>
          <w:rFonts w:ascii="Verdana" w:eastAsia="Times New Roman" w:hAnsi="Verdana" w:cs="Times New Roman"/>
          <w:color w:val="222222"/>
          <w:sz w:val="20"/>
          <w:szCs w:val="20"/>
          <w:lang w:val="en-US"/>
        </w:rPr>
        <w:t>da alcune esecuzioni di brani dal vivo e da registrazioni audio-video:</w:t>
      </w:r>
      <w:r w:rsidR="003A6CE4" w:rsidRPr="00B17AA6">
        <w:rPr>
          <w:rFonts w:ascii="Verdana" w:eastAsia="Times New Roman" w:hAnsi="Verdana" w:cs="Times New Roman"/>
          <w:color w:val="222222"/>
          <w:sz w:val="20"/>
          <w:szCs w:val="20"/>
          <w:lang w:val="en-US"/>
        </w:rPr>
        <w:t xml:space="preserve"> </w:t>
      </w:r>
    </w:p>
    <w:p w:rsidR="00B17AA6" w:rsidRPr="00B17AA6" w:rsidRDefault="00B17AA6" w:rsidP="003A6CE4">
      <w:pPr>
        <w:spacing w:after="0"/>
        <w:ind w:right="0"/>
        <w:rPr>
          <w:rFonts w:ascii="Verdana" w:hAnsi="Verdana" w:cs="Times New Roman"/>
          <w:b/>
          <w:sz w:val="24"/>
          <w:szCs w:val="24"/>
        </w:rPr>
      </w:pPr>
    </w:p>
    <w:p w:rsidR="003A6CE4" w:rsidRPr="00B17AA6" w:rsidRDefault="003A6CE4" w:rsidP="00B17AA6">
      <w:pPr>
        <w:spacing w:after="0" w:line="360" w:lineRule="auto"/>
        <w:rPr>
          <w:rFonts w:ascii="Verdana" w:eastAsia="Times New Roman" w:hAnsi="Verdana" w:cs="Times New Roman"/>
          <w:sz w:val="20"/>
          <w:szCs w:val="20"/>
        </w:rPr>
      </w:pPr>
      <w:r w:rsidRPr="00B17AA6">
        <w:rPr>
          <w:rFonts w:ascii="Verdana" w:eastAsia="Times New Roman" w:hAnsi="Verdana" w:cs="Times New Roman"/>
          <w:sz w:val="20"/>
          <w:szCs w:val="20"/>
        </w:rPr>
        <w:t>- Ludwig van Beethoven, </w:t>
      </w:r>
      <w:r w:rsidRPr="00B17AA6">
        <w:rPr>
          <w:rFonts w:ascii="Verdana" w:eastAsia="Times New Roman" w:hAnsi="Verdana" w:cs="Times New Roman"/>
          <w:i/>
          <w:iCs/>
          <w:sz w:val="20"/>
          <w:szCs w:val="20"/>
        </w:rPr>
        <w:t>Sonata</w:t>
      </w:r>
      <w:r w:rsidRPr="00B17AA6">
        <w:rPr>
          <w:rFonts w:ascii="Verdana" w:eastAsia="Times New Roman" w:hAnsi="Verdana" w:cs="Times New Roman"/>
          <w:sz w:val="20"/>
          <w:szCs w:val="20"/>
        </w:rPr>
        <w:t>  op. 26 in la b, "Andante con variazioni”</w:t>
      </w:r>
    </w:p>
    <w:p w:rsidR="003A6CE4" w:rsidRPr="00B17AA6" w:rsidRDefault="003A6CE4" w:rsidP="00B17AA6">
      <w:pPr>
        <w:spacing w:after="0" w:line="360" w:lineRule="auto"/>
        <w:rPr>
          <w:rFonts w:ascii="Verdana" w:eastAsia="Times New Roman" w:hAnsi="Verdana" w:cs="Times New Roman"/>
          <w:sz w:val="20"/>
          <w:szCs w:val="20"/>
        </w:rPr>
      </w:pPr>
      <w:r w:rsidRPr="00B17AA6">
        <w:rPr>
          <w:rFonts w:ascii="Verdana" w:eastAsia="Times New Roman" w:hAnsi="Verdana" w:cs="Times New Roman"/>
          <w:sz w:val="20"/>
          <w:szCs w:val="20"/>
        </w:rPr>
        <w:t>- Breve improvvisazione di blues su una chitarra elettrica (video)</w:t>
      </w:r>
    </w:p>
    <w:p w:rsidR="003A6CE4" w:rsidRPr="00B17AA6" w:rsidRDefault="003A6CE4" w:rsidP="00B17AA6">
      <w:pPr>
        <w:spacing w:after="0" w:line="360" w:lineRule="auto"/>
        <w:rPr>
          <w:rFonts w:ascii="Verdana" w:eastAsia="Times New Roman" w:hAnsi="Verdana" w:cs="Times New Roman"/>
          <w:sz w:val="20"/>
          <w:szCs w:val="20"/>
        </w:rPr>
      </w:pPr>
      <w:r w:rsidRPr="00B17AA6">
        <w:rPr>
          <w:rFonts w:ascii="Verdana" w:eastAsia="Times New Roman" w:hAnsi="Verdana" w:cs="Times New Roman"/>
          <w:sz w:val="20"/>
          <w:szCs w:val="20"/>
        </w:rPr>
        <w:t>- Un breve estratto di une performance </w:t>
      </w:r>
      <w:r w:rsidRPr="00B17AA6">
        <w:rPr>
          <w:rFonts w:ascii="Verdana" w:eastAsia="Times New Roman" w:hAnsi="Verdana" w:cs="Times New Roman"/>
          <w:i/>
          <w:iCs/>
          <w:sz w:val="20"/>
          <w:szCs w:val="20"/>
        </w:rPr>
        <w:t>katajjaq</w:t>
      </w:r>
      <w:r w:rsidRPr="00B17AA6">
        <w:rPr>
          <w:rFonts w:ascii="Verdana" w:eastAsia="Times New Roman" w:hAnsi="Verdana" w:cs="Times New Roman"/>
          <w:sz w:val="20"/>
          <w:szCs w:val="20"/>
        </w:rPr>
        <w:t>, donne Inuit (video)</w:t>
      </w:r>
    </w:p>
    <w:p w:rsidR="003A6CE4" w:rsidRPr="00B17AA6" w:rsidRDefault="003A6CE4" w:rsidP="00B17AA6">
      <w:pPr>
        <w:spacing w:after="0" w:line="360" w:lineRule="auto"/>
        <w:rPr>
          <w:rFonts w:ascii="Verdana" w:eastAsia="Times New Roman" w:hAnsi="Verdana" w:cs="Times New Roman"/>
          <w:sz w:val="20"/>
          <w:szCs w:val="20"/>
        </w:rPr>
      </w:pPr>
      <w:r w:rsidRPr="00B17AA6">
        <w:rPr>
          <w:rFonts w:ascii="Verdana" w:eastAsia="Times New Roman" w:hAnsi="Verdana" w:cs="Times New Roman"/>
          <w:sz w:val="20"/>
          <w:szCs w:val="20"/>
        </w:rPr>
        <w:t>- Una "Ninna nanna" cantata da donne della comunità africana Aka (video)</w:t>
      </w:r>
    </w:p>
    <w:p w:rsidR="003A6CE4" w:rsidRPr="00B17AA6" w:rsidRDefault="003A6CE4" w:rsidP="00B17AA6">
      <w:pPr>
        <w:spacing w:after="0" w:line="360" w:lineRule="auto"/>
        <w:rPr>
          <w:rFonts w:ascii="Verdana" w:eastAsia="Times New Roman" w:hAnsi="Verdana" w:cs="Times New Roman"/>
          <w:sz w:val="20"/>
          <w:szCs w:val="20"/>
        </w:rPr>
      </w:pPr>
      <w:r w:rsidRPr="00B17AA6">
        <w:rPr>
          <w:rFonts w:ascii="Verdana" w:eastAsia="Times New Roman" w:hAnsi="Verdana" w:cs="Times New Roman"/>
          <w:sz w:val="20"/>
          <w:szCs w:val="20"/>
        </w:rPr>
        <w:t>- Yesterday, Beatles</w:t>
      </w:r>
    </w:p>
    <w:p w:rsidR="003A6CE4" w:rsidRPr="00B17AA6" w:rsidRDefault="003A6CE4" w:rsidP="00B17AA6">
      <w:pPr>
        <w:spacing w:after="0" w:line="360" w:lineRule="auto"/>
        <w:rPr>
          <w:rFonts w:ascii="Verdana" w:eastAsia="Times New Roman" w:hAnsi="Verdana" w:cs="Times New Roman"/>
          <w:sz w:val="20"/>
          <w:szCs w:val="20"/>
        </w:rPr>
      </w:pPr>
      <w:r w:rsidRPr="00B17AA6">
        <w:rPr>
          <w:rFonts w:ascii="Verdana" w:eastAsia="Times New Roman" w:hAnsi="Verdana" w:cs="Times New Roman"/>
          <w:sz w:val="20"/>
          <w:szCs w:val="20"/>
        </w:rPr>
        <w:t>- Herbert Eimert, </w:t>
      </w:r>
      <w:r w:rsidRPr="00B17AA6">
        <w:rPr>
          <w:rFonts w:ascii="Verdana" w:eastAsia="Times New Roman" w:hAnsi="Verdana" w:cs="Times New Roman"/>
          <w:i/>
          <w:iCs/>
          <w:sz w:val="20"/>
          <w:szCs w:val="20"/>
        </w:rPr>
        <w:t>Klangstudie II</w:t>
      </w:r>
      <w:r w:rsidRPr="00B17AA6">
        <w:rPr>
          <w:rFonts w:ascii="Verdana" w:eastAsia="Times New Roman" w:hAnsi="Verdana" w:cs="Times New Roman"/>
          <w:sz w:val="20"/>
          <w:szCs w:val="20"/>
        </w:rPr>
        <w:t> (1952) (video)</w:t>
      </w:r>
    </w:p>
    <w:p w:rsidR="003A6CE4" w:rsidRPr="00B17AA6" w:rsidRDefault="003A6CE4" w:rsidP="00B17AA6">
      <w:pPr>
        <w:spacing w:after="0" w:line="360" w:lineRule="auto"/>
        <w:rPr>
          <w:rFonts w:ascii="Verdana" w:eastAsia="Times New Roman" w:hAnsi="Verdana" w:cs="Times New Roman"/>
          <w:sz w:val="20"/>
          <w:szCs w:val="20"/>
        </w:rPr>
      </w:pPr>
      <w:r w:rsidRPr="00B17AA6">
        <w:rPr>
          <w:rFonts w:ascii="Verdana" w:eastAsia="Times New Roman" w:hAnsi="Verdana" w:cs="Times New Roman"/>
          <w:sz w:val="20"/>
          <w:szCs w:val="20"/>
        </w:rPr>
        <w:t>- Breve improvvisazione (al pianoforte) su uno standard. Il riferimento nello specifico è a “You don’t know what love is”, una canzone popolare del Great American Songbook, scritta da Don Raye (testo) e Gene de Paul (musica) per il film di Abbott e Costello </w:t>
      </w:r>
      <w:r w:rsidRPr="00B17AA6">
        <w:rPr>
          <w:rFonts w:ascii="Verdana" w:eastAsia="Times New Roman" w:hAnsi="Verdana" w:cs="Times New Roman"/>
          <w:i/>
          <w:iCs/>
          <w:sz w:val="20"/>
          <w:szCs w:val="20"/>
        </w:rPr>
        <w:t>Keep 'Em Flying</w:t>
      </w:r>
      <w:r w:rsidR="00B17AA6" w:rsidRPr="00B17AA6">
        <w:rPr>
          <w:rFonts w:ascii="Verdana" w:eastAsia="Times New Roman" w:hAnsi="Verdana" w:cs="Times New Roman"/>
          <w:sz w:val="20"/>
          <w:szCs w:val="20"/>
        </w:rPr>
        <w:t> (1941)</w:t>
      </w:r>
    </w:p>
    <w:p w:rsidR="003A6CE4" w:rsidRPr="00B17AA6" w:rsidRDefault="003A6CE4" w:rsidP="00B17AA6">
      <w:pPr>
        <w:shd w:val="clear" w:color="auto" w:fill="FFFFFF"/>
        <w:spacing w:after="0" w:line="293" w:lineRule="atLeast"/>
        <w:ind w:right="0"/>
        <w:rPr>
          <w:rFonts w:ascii="Verdana" w:eastAsia="Times New Roman" w:hAnsi="Verdana" w:cs="Times New Roman"/>
          <w:color w:val="222222"/>
        </w:rPr>
      </w:pPr>
    </w:p>
    <w:p w:rsidR="003A6CE4" w:rsidRPr="00B17AA6" w:rsidRDefault="003A6CE4" w:rsidP="003A6CE4">
      <w:pPr>
        <w:shd w:val="clear" w:color="auto" w:fill="FFFFFF"/>
        <w:spacing w:after="0" w:line="293" w:lineRule="atLeast"/>
        <w:ind w:right="0"/>
        <w:rPr>
          <w:rFonts w:ascii="Verdana" w:eastAsia="Times New Roman" w:hAnsi="Verdana" w:cs="Times New Roman"/>
          <w:i/>
          <w:color w:val="222222"/>
        </w:rPr>
      </w:pPr>
    </w:p>
    <w:p w:rsidR="003A6CE4" w:rsidRPr="00CD11C6" w:rsidRDefault="003A6CE4" w:rsidP="003A6CE4">
      <w:pPr>
        <w:ind w:right="0"/>
        <w:rPr>
          <w:rFonts w:ascii="Verdana" w:hAnsi="Verdana"/>
          <w:sz w:val="20"/>
          <w:szCs w:val="20"/>
        </w:rPr>
      </w:pPr>
      <w:r w:rsidRPr="00B17AA6">
        <w:rPr>
          <w:rFonts w:ascii="Verdana" w:hAnsi="Verdana" w:cs="Times New Roman"/>
          <w:b/>
          <w:sz w:val="20"/>
          <w:szCs w:val="20"/>
        </w:rPr>
        <w:t>ALESSANDRO ARBO</w:t>
      </w:r>
      <w:r w:rsidRPr="00B17AA6">
        <w:rPr>
          <w:rFonts w:ascii="Verdana" w:hAnsi="Verdana" w:cs="Times New Roman"/>
          <w:sz w:val="20"/>
          <w:szCs w:val="20"/>
        </w:rPr>
        <w:t xml:space="preserve"> è Professore presso il Dipartimento di Musica dell’Università di Strasburgo, dove è anche a capo dell’ITI CREAA (“Centro di Ricerca e Sperimentazione sull’Atto Artistico”). Dopo aver dedicato alcuni studi alle culture musicali del Friuli Venezia Giulia, ha focalizzato la sua ricerca sull’estetica e sulla filosofia della musica. Tra le sue pubblicazioni: </w:t>
      </w:r>
      <w:r w:rsidRPr="00B17AA6">
        <w:rPr>
          <w:rFonts w:ascii="Verdana" w:eastAsia="Times New Roman" w:hAnsi="Verdana" w:cs="Times New Roman"/>
          <w:i/>
          <w:iCs/>
          <w:color w:val="222222"/>
          <w:sz w:val="20"/>
          <w:szCs w:val="20"/>
        </w:rPr>
        <w:t>Dialettica della musica. Saggio su Adorno </w:t>
      </w:r>
      <w:r w:rsidRPr="00B17AA6">
        <w:rPr>
          <w:rFonts w:ascii="Verdana" w:eastAsia="Times New Roman" w:hAnsi="Verdana" w:cs="Times New Roman"/>
          <w:color w:val="222222"/>
          <w:sz w:val="20"/>
          <w:szCs w:val="20"/>
        </w:rPr>
        <w:t>(Milano 1991), </w:t>
      </w:r>
      <w:r w:rsidRPr="00B17AA6">
        <w:rPr>
          <w:rFonts w:ascii="Verdana" w:eastAsia="Times New Roman" w:hAnsi="Verdana" w:cs="Times New Roman"/>
          <w:i/>
          <w:iCs/>
          <w:color w:val="222222"/>
          <w:sz w:val="20"/>
          <w:szCs w:val="20"/>
        </w:rPr>
        <w:t>Il suono instabile. Saggi sulla filosofia della musica nel Novecento</w:t>
      </w:r>
      <w:r w:rsidRPr="00B17AA6">
        <w:rPr>
          <w:rFonts w:ascii="Verdana" w:eastAsia="Times New Roman" w:hAnsi="Verdana" w:cs="Times New Roman"/>
          <w:color w:val="222222"/>
          <w:sz w:val="20"/>
          <w:szCs w:val="20"/>
        </w:rPr>
        <w:t> (Torino 2000), </w:t>
      </w:r>
      <w:r w:rsidRPr="00B17AA6">
        <w:rPr>
          <w:rFonts w:ascii="Verdana" w:eastAsia="Times New Roman" w:hAnsi="Verdana" w:cs="Times New Roman"/>
          <w:i/>
          <w:iCs/>
          <w:color w:val="222222"/>
          <w:sz w:val="20"/>
          <w:szCs w:val="20"/>
        </w:rPr>
        <w:t>La traccia del suono. </w:t>
      </w:r>
      <w:r w:rsidRPr="00B17AA6">
        <w:rPr>
          <w:rFonts w:ascii="Verdana" w:eastAsia="Times New Roman" w:hAnsi="Verdana" w:cs="Times New Roman"/>
          <w:i/>
          <w:iCs/>
          <w:color w:val="222222"/>
          <w:sz w:val="20"/>
          <w:szCs w:val="20"/>
          <w:lang w:val="fr-FR"/>
        </w:rPr>
        <w:t>Espressione e intervallo nell’estetica illuminista</w:t>
      </w:r>
      <w:r w:rsidRPr="00B17AA6">
        <w:rPr>
          <w:rFonts w:ascii="Verdana" w:eastAsia="Times New Roman" w:hAnsi="Verdana" w:cs="Times New Roman"/>
          <w:color w:val="222222"/>
          <w:sz w:val="20"/>
          <w:szCs w:val="20"/>
          <w:lang w:val="fr-FR"/>
        </w:rPr>
        <w:t> (Napoli 2001), </w:t>
      </w:r>
      <w:r w:rsidRPr="00B17AA6">
        <w:rPr>
          <w:rFonts w:ascii="Verdana" w:eastAsia="Times New Roman" w:hAnsi="Verdana" w:cs="Times New Roman"/>
          <w:i/>
          <w:iCs/>
          <w:color w:val="222222"/>
          <w:sz w:val="20"/>
          <w:szCs w:val="20"/>
          <w:lang w:val="fr-FR"/>
        </w:rPr>
        <w:t>Archéologie de l’écoute. Essais d’esthétique musicale </w:t>
      </w:r>
      <w:r w:rsidRPr="00B17AA6">
        <w:rPr>
          <w:rFonts w:ascii="Verdana" w:eastAsia="Times New Roman" w:hAnsi="Verdana" w:cs="Times New Roman"/>
          <w:color w:val="222222"/>
          <w:sz w:val="20"/>
          <w:szCs w:val="20"/>
          <w:lang w:val="fr-FR"/>
        </w:rPr>
        <w:t>(Paris 2010), </w:t>
      </w:r>
      <w:r w:rsidRPr="00B17AA6">
        <w:rPr>
          <w:rFonts w:ascii="Verdana" w:eastAsia="Times New Roman" w:hAnsi="Verdana" w:cs="Times New Roman"/>
          <w:i/>
          <w:iCs/>
          <w:color w:val="222222"/>
          <w:sz w:val="20"/>
          <w:szCs w:val="20"/>
          <w:lang w:val="fr-FR"/>
        </w:rPr>
        <w:t>Entendre comme. </w:t>
      </w:r>
      <w:r w:rsidRPr="00B17AA6">
        <w:rPr>
          <w:rFonts w:ascii="Verdana" w:eastAsia="Times New Roman" w:hAnsi="Verdana" w:cs="Times New Roman"/>
          <w:i/>
          <w:iCs/>
          <w:color w:val="222222"/>
          <w:sz w:val="20"/>
          <w:szCs w:val="20"/>
          <w:lang w:val="en-US"/>
        </w:rPr>
        <w:t>Wittgenstein et l’esthétique musicale </w:t>
      </w:r>
      <w:r w:rsidRPr="00B17AA6">
        <w:rPr>
          <w:rFonts w:ascii="Verdana" w:eastAsia="Times New Roman" w:hAnsi="Verdana" w:cs="Times New Roman"/>
          <w:color w:val="222222"/>
          <w:sz w:val="20"/>
          <w:szCs w:val="20"/>
          <w:lang w:val="en-US"/>
        </w:rPr>
        <w:t>(Paris 2013), </w:t>
      </w:r>
      <w:r w:rsidRPr="00B17AA6">
        <w:rPr>
          <w:rFonts w:ascii="Verdana" w:eastAsia="Times New Roman" w:hAnsi="Verdana" w:cs="Times New Roman"/>
          <w:i/>
          <w:iCs/>
          <w:color w:val="222222"/>
          <w:sz w:val="20"/>
          <w:szCs w:val="20"/>
          <w:lang w:val="en-US"/>
        </w:rPr>
        <w:t>The Normativity of Musical Works: A Philosophical Inquiry</w:t>
      </w:r>
      <w:r w:rsidRPr="00B17AA6">
        <w:rPr>
          <w:rFonts w:ascii="Verdana" w:eastAsia="Times New Roman" w:hAnsi="Verdana" w:cs="Times New Roman"/>
          <w:color w:val="222222"/>
          <w:sz w:val="20"/>
          <w:szCs w:val="20"/>
          <w:lang w:val="en-US"/>
        </w:rPr>
        <w:t xml:space="preserve"> (Leiden, 2021). Ha inoltre curato </w:t>
      </w:r>
      <w:r w:rsidRPr="00B17AA6">
        <w:rPr>
          <w:rFonts w:ascii="Verdana" w:eastAsia="Times New Roman" w:hAnsi="Verdana" w:cs="Times New Roman"/>
          <w:i/>
          <w:iCs/>
          <w:color w:val="222222"/>
          <w:sz w:val="20"/>
          <w:szCs w:val="20"/>
          <w:lang w:val="en-US"/>
        </w:rPr>
        <w:t>Perspectives de l’esthétique musicale: entre théorie et histoire </w:t>
      </w:r>
      <w:r w:rsidRPr="00B17AA6">
        <w:rPr>
          <w:rFonts w:ascii="Verdana" w:eastAsia="Times New Roman" w:hAnsi="Verdana" w:cs="Times New Roman"/>
          <w:color w:val="222222"/>
          <w:sz w:val="20"/>
          <w:szCs w:val="20"/>
          <w:lang w:val="en-US"/>
        </w:rPr>
        <w:t>(Paris 2007),</w:t>
      </w:r>
      <w:r w:rsidRPr="00B17AA6">
        <w:rPr>
          <w:rFonts w:ascii="Verdana" w:eastAsia="Times New Roman" w:hAnsi="Verdana" w:cs="Times New Roman"/>
          <w:i/>
          <w:iCs/>
          <w:color w:val="222222"/>
          <w:sz w:val="20"/>
          <w:szCs w:val="20"/>
          <w:lang w:val="en-US"/>
        </w:rPr>
        <w:t> Wittgenstein and Aesthetics: Perspectives and Debates</w:t>
      </w:r>
      <w:r w:rsidRPr="00B17AA6">
        <w:rPr>
          <w:rFonts w:ascii="Verdana" w:eastAsia="Times New Roman" w:hAnsi="Verdana" w:cs="Times New Roman"/>
          <w:color w:val="222222"/>
          <w:sz w:val="20"/>
          <w:szCs w:val="20"/>
          <w:lang w:val="en-US"/>
        </w:rPr>
        <w:t xml:space="preserve"> (con M. Le Du e S. Plaud, Frankfurt 2012) e quattro libri del compositore Fausto Romitelli. Tra i suoi interessi attuali, l’ontologia della musica e le questioni teoriche concernenti la registrazione nell’epoca del web (su questi argomenti ha curato, con M. Ruta, </w:t>
      </w:r>
      <w:r w:rsidRPr="00B17AA6">
        <w:rPr>
          <w:rFonts w:ascii="Verdana" w:eastAsia="Times New Roman" w:hAnsi="Verdana" w:cs="Times New Roman"/>
          <w:i/>
          <w:iCs/>
          <w:color w:val="222222"/>
          <w:sz w:val="20"/>
          <w:szCs w:val="20"/>
          <w:lang w:val="en-US"/>
        </w:rPr>
        <w:t>Ontologie musicale: perspectives et débats</w:t>
      </w:r>
      <w:r w:rsidRPr="00B17AA6">
        <w:rPr>
          <w:rFonts w:ascii="Verdana" w:eastAsia="Times New Roman" w:hAnsi="Verdana" w:cs="Times New Roman"/>
          <w:color w:val="222222"/>
          <w:sz w:val="20"/>
          <w:szCs w:val="20"/>
          <w:lang w:val="en-US"/>
        </w:rPr>
        <w:t>, Paris 2014; con F. Desideri,</w:t>
      </w:r>
      <w:r w:rsidRPr="00B17AA6">
        <w:rPr>
          <w:rFonts w:ascii="Verdana" w:eastAsia="Times New Roman" w:hAnsi="Verdana" w:cs="Times New Roman"/>
          <w:i/>
          <w:iCs/>
          <w:color w:val="222222"/>
          <w:sz w:val="20"/>
          <w:szCs w:val="20"/>
          <w:lang w:val="en-US"/>
        </w:rPr>
        <w:t xml:space="preserve"> Aesthetics of streaming</w:t>
      </w:r>
      <w:r w:rsidRPr="00B17AA6">
        <w:rPr>
          <w:rFonts w:ascii="Verdana" w:eastAsia="Times New Roman" w:hAnsi="Verdana" w:cs="Times New Roman"/>
          <w:color w:val="222222"/>
          <w:sz w:val="20"/>
          <w:szCs w:val="20"/>
          <w:lang w:val="en-US"/>
        </w:rPr>
        <w:t>, in </w:t>
      </w:r>
      <w:r w:rsidRPr="00B17AA6">
        <w:rPr>
          <w:rFonts w:ascii="Verdana" w:eastAsia="Times New Roman" w:hAnsi="Verdana" w:cs="Times New Roman"/>
          <w:i/>
          <w:iCs/>
          <w:color w:val="222222"/>
          <w:sz w:val="20"/>
          <w:szCs w:val="20"/>
          <w:lang w:val="en-US"/>
        </w:rPr>
        <w:t>Aisthesis. </w:t>
      </w:r>
      <w:r w:rsidRPr="00B17AA6">
        <w:rPr>
          <w:rFonts w:ascii="Verdana" w:eastAsia="Times New Roman" w:hAnsi="Verdana" w:cs="Times New Roman"/>
          <w:i/>
          <w:iCs/>
          <w:color w:val="222222"/>
          <w:sz w:val="20"/>
          <w:szCs w:val="20"/>
        </w:rPr>
        <w:t>Pratiche, Linguaggi e saperi dell’estetico</w:t>
      </w:r>
      <w:r w:rsidRPr="00B17AA6">
        <w:rPr>
          <w:rFonts w:ascii="Verdana" w:eastAsia="Times New Roman" w:hAnsi="Verdana" w:cs="Times New Roman"/>
          <w:color w:val="222222"/>
          <w:sz w:val="20"/>
          <w:szCs w:val="20"/>
        </w:rPr>
        <w:t>, vol. 9/1, 2016; con P.-E. Lephay, </w:t>
      </w:r>
      <w:r w:rsidRPr="00B17AA6">
        <w:rPr>
          <w:rFonts w:ascii="Verdana" w:eastAsia="Times New Roman" w:hAnsi="Verdana" w:cs="Times New Roman"/>
          <w:i/>
          <w:iCs/>
          <w:color w:val="222222"/>
          <w:sz w:val="20"/>
          <w:szCs w:val="20"/>
        </w:rPr>
        <w:t>Quand l’enregistrement change la musique</w:t>
      </w:r>
      <w:r w:rsidRPr="00B17AA6">
        <w:rPr>
          <w:rFonts w:ascii="Verdana" w:eastAsia="Times New Roman" w:hAnsi="Verdana" w:cs="Times New Roman"/>
          <w:color w:val="222222"/>
          <w:sz w:val="20"/>
          <w:szCs w:val="20"/>
        </w:rPr>
        <w:t xml:space="preserve">, Paris, 2017). Per maggiori informazioni: </w:t>
      </w:r>
      <w:hyperlink r:id="rId8" w:tgtFrame="_blank" w:history="1">
        <w:r w:rsidRPr="00CD11C6">
          <w:rPr>
            <w:rFonts w:ascii="Verdana" w:eastAsia="Times New Roman" w:hAnsi="Verdana" w:cs="Times New Roman"/>
            <w:sz w:val="20"/>
            <w:szCs w:val="20"/>
            <w:u w:val="single"/>
            <w:lang w:val="en-US"/>
          </w:rPr>
          <w:t>http://unistra.academia.edu/AlessandroArbo</w:t>
        </w:r>
      </w:hyperlink>
    </w:p>
    <w:p w:rsidR="003A6CE4" w:rsidRPr="00CD11C6" w:rsidRDefault="003A6CE4" w:rsidP="003A6CE4">
      <w:pPr>
        <w:ind w:right="0"/>
        <w:rPr>
          <w:rFonts w:ascii="Verdana" w:hAnsi="Verdana" w:cs="Times New Roman"/>
          <w:sz w:val="20"/>
          <w:szCs w:val="20"/>
        </w:rPr>
      </w:pPr>
      <w:r w:rsidRPr="00CD11C6">
        <w:rPr>
          <w:rFonts w:ascii="Verdana" w:hAnsi="Verdana" w:cs="Times New Roman"/>
          <w:b/>
          <w:spacing w:val="2"/>
          <w:sz w:val="20"/>
          <w:szCs w:val="20"/>
          <w:shd w:val="clear" w:color="auto" w:fill="FFFFFF"/>
        </w:rPr>
        <w:t xml:space="preserve">DANIELE CARDELLICCHIO </w:t>
      </w:r>
      <w:r w:rsidRPr="00CD11C6">
        <w:rPr>
          <w:rFonts w:ascii="Verdana" w:hAnsi="Verdana" w:cs="Times New Roman"/>
          <w:spacing w:val="2"/>
          <w:sz w:val="20"/>
          <w:szCs w:val="20"/>
          <w:shd w:val="clear" w:color="auto" w:fill="FFFFFF"/>
        </w:rPr>
        <w:t>inizia a studiare pianoforte a 8 anni sotto la guida della professoressa Fiorella Mattiuzzo. Durante la scuola secondaria di primo grado a indirizzo musicale G. Lozer di Pordenone, dove è seguito dalla professoressa Anna Baratella, il pianoforte diviene la sua passione. Dopo le scuole medie riprende i suoi studi con la professoressa Fiorella Mattiuzzo e viene ammesso al Conservatorio Jacopo Tomadini di Udine, dove attualmente è studente del secondo anno dei corsi accademici di I grado, allievo della professoressa Franca Bertoli Cividino</w:t>
      </w:r>
      <w:r w:rsidRPr="00CD11C6">
        <w:rPr>
          <w:rFonts w:ascii="Verdana" w:hAnsi="Verdana"/>
          <w:spacing w:val="2"/>
          <w:sz w:val="20"/>
          <w:szCs w:val="20"/>
          <w:shd w:val="clear" w:color="auto" w:fill="FFFFFF"/>
        </w:rPr>
        <w:t>.</w:t>
      </w:r>
    </w:p>
    <w:p w:rsidR="003A6CE4" w:rsidRPr="00CD11C6" w:rsidRDefault="003A6CE4" w:rsidP="003A6CE4">
      <w:pPr>
        <w:spacing w:after="0"/>
        <w:ind w:firstLine="708"/>
        <w:jc w:val="center"/>
        <w:rPr>
          <w:rFonts w:ascii="Verdana" w:hAnsi="Verdana" w:cs="Times New Roman"/>
          <w:b/>
          <w:sz w:val="20"/>
          <w:szCs w:val="20"/>
        </w:rPr>
      </w:pPr>
    </w:p>
    <w:p w:rsidR="00827F22" w:rsidRPr="00CD11C6" w:rsidRDefault="00827F22" w:rsidP="00122CEB">
      <w:pPr>
        <w:jc w:val="center"/>
        <w:rPr>
          <w:rFonts w:ascii="Verdana" w:hAnsi="Verdana"/>
        </w:rPr>
      </w:pPr>
    </w:p>
    <w:p w:rsidR="003A6CE4" w:rsidRPr="00CD11C6" w:rsidRDefault="003A6CE4" w:rsidP="00CD386A">
      <w:pPr>
        <w:ind w:right="0"/>
        <w:rPr>
          <w:rFonts w:ascii="Verdana" w:hAnsi="Verdana"/>
          <w:sz w:val="18"/>
          <w:szCs w:val="18"/>
        </w:rPr>
      </w:pPr>
    </w:p>
    <w:p w:rsidR="003A6CE4" w:rsidRPr="00CD11C6" w:rsidRDefault="00827F22" w:rsidP="00827F22">
      <w:pPr>
        <w:spacing w:after="0"/>
        <w:ind w:right="0"/>
        <w:jc w:val="right"/>
        <w:rPr>
          <w:rFonts w:ascii="Verdana" w:hAnsi="Verdana" w:cs="Times New Roman"/>
          <w:sz w:val="18"/>
          <w:szCs w:val="18"/>
        </w:rPr>
      </w:pPr>
      <w:r w:rsidRPr="00CD11C6">
        <w:rPr>
          <w:rFonts w:ascii="Verdana" w:hAnsi="Verdana" w:cs="Times New Roman"/>
          <w:sz w:val="18"/>
          <w:szCs w:val="18"/>
        </w:rPr>
        <w:t xml:space="preserve">Seguite l’attività della Sezione FVG sul sito </w:t>
      </w:r>
    </w:p>
    <w:p w:rsidR="00827F22" w:rsidRPr="00CD11C6" w:rsidRDefault="00B6302D" w:rsidP="00827F22">
      <w:pPr>
        <w:spacing w:after="0"/>
        <w:ind w:right="0"/>
        <w:jc w:val="right"/>
        <w:rPr>
          <w:rFonts w:ascii="Verdana" w:hAnsi="Verdana"/>
          <w:sz w:val="18"/>
          <w:szCs w:val="18"/>
        </w:rPr>
      </w:pPr>
      <w:hyperlink r:id="rId9" w:history="1">
        <w:r w:rsidR="00827F22" w:rsidRPr="00CD11C6">
          <w:rPr>
            <w:rStyle w:val="Collegamentoipertestuale"/>
            <w:rFonts w:ascii="Verdana" w:hAnsi="Verdana" w:cs="Times New Roman"/>
            <w:color w:val="auto"/>
            <w:sz w:val="18"/>
            <w:szCs w:val="18"/>
          </w:rPr>
          <w:t>www.sfifvg.eu</w:t>
        </w:r>
      </w:hyperlink>
    </w:p>
    <w:p w:rsidR="00122CEB" w:rsidRPr="00CD11C6" w:rsidRDefault="00122CEB" w:rsidP="00CD386A">
      <w:pPr>
        <w:spacing w:after="0"/>
        <w:ind w:right="0"/>
        <w:jc w:val="right"/>
        <w:rPr>
          <w:rFonts w:ascii="Verdana" w:hAnsi="Verdana"/>
          <w:sz w:val="18"/>
          <w:szCs w:val="18"/>
        </w:rPr>
      </w:pPr>
      <w:r w:rsidRPr="00CD11C6">
        <w:rPr>
          <w:rFonts w:ascii="Verdana" w:hAnsi="Verdana"/>
          <w:sz w:val="18"/>
          <w:szCs w:val="18"/>
        </w:rPr>
        <w:t xml:space="preserve">Email: </w:t>
      </w:r>
      <w:hyperlink r:id="rId10" w:history="1">
        <w:r w:rsidRPr="00CD11C6">
          <w:rPr>
            <w:rStyle w:val="Collegamentoipertestuale"/>
            <w:rFonts w:ascii="Verdana" w:hAnsi="Verdana"/>
            <w:color w:val="auto"/>
            <w:sz w:val="18"/>
            <w:szCs w:val="18"/>
          </w:rPr>
          <w:t>sfifvg@gmail.com</w:t>
        </w:r>
      </w:hyperlink>
    </w:p>
    <w:p w:rsidR="00122CEB" w:rsidRPr="00CD11C6" w:rsidRDefault="00122CEB" w:rsidP="00827F22">
      <w:pPr>
        <w:spacing w:after="0"/>
        <w:ind w:right="0"/>
        <w:jc w:val="right"/>
        <w:rPr>
          <w:rFonts w:ascii="Verdana" w:hAnsi="Verdana" w:cs="Times New Roman"/>
          <w:i/>
          <w:sz w:val="18"/>
          <w:szCs w:val="18"/>
        </w:rPr>
      </w:pPr>
    </w:p>
    <w:p w:rsidR="003A6CE4" w:rsidRPr="00B17AA6" w:rsidRDefault="003A6CE4" w:rsidP="00827F22">
      <w:pPr>
        <w:spacing w:after="0"/>
        <w:ind w:right="0"/>
        <w:jc w:val="right"/>
        <w:rPr>
          <w:rFonts w:ascii="Verdana" w:hAnsi="Verdana" w:cs="Times New Roman"/>
          <w:i/>
          <w:sz w:val="18"/>
          <w:szCs w:val="18"/>
        </w:rPr>
      </w:pPr>
    </w:p>
    <w:p w:rsidR="003A6CE4" w:rsidRDefault="003A6CE4" w:rsidP="00B17AA6">
      <w:pPr>
        <w:spacing w:after="0"/>
        <w:ind w:right="0"/>
        <w:rPr>
          <w:rFonts w:ascii="Verdana" w:hAnsi="Verdana" w:cs="Times New Roman"/>
          <w:i/>
          <w:sz w:val="18"/>
          <w:szCs w:val="18"/>
        </w:rPr>
      </w:pPr>
    </w:p>
    <w:p w:rsidR="003A6CE4" w:rsidRDefault="003A6CE4" w:rsidP="00827F22">
      <w:pPr>
        <w:spacing w:after="0"/>
        <w:ind w:right="0"/>
        <w:jc w:val="right"/>
        <w:rPr>
          <w:rFonts w:ascii="Verdana" w:hAnsi="Verdana" w:cs="Times New Roman"/>
          <w:i/>
          <w:sz w:val="18"/>
          <w:szCs w:val="18"/>
        </w:rPr>
      </w:pPr>
    </w:p>
    <w:p w:rsidR="003A6CE4" w:rsidRDefault="003A6CE4" w:rsidP="00827F22">
      <w:pPr>
        <w:spacing w:after="0"/>
        <w:ind w:right="0"/>
        <w:jc w:val="right"/>
        <w:rPr>
          <w:rFonts w:ascii="Verdana" w:hAnsi="Verdana" w:cs="Times New Roman"/>
          <w:i/>
          <w:sz w:val="18"/>
          <w:szCs w:val="18"/>
        </w:rPr>
      </w:pPr>
    </w:p>
    <w:p w:rsidR="003A6CE4" w:rsidRDefault="003A6CE4" w:rsidP="00827F22">
      <w:pPr>
        <w:spacing w:after="0"/>
        <w:ind w:right="0"/>
        <w:jc w:val="right"/>
        <w:rPr>
          <w:rFonts w:ascii="Verdana" w:hAnsi="Verdana" w:cs="Times New Roman"/>
          <w:i/>
          <w:sz w:val="18"/>
          <w:szCs w:val="18"/>
        </w:rPr>
      </w:pPr>
      <w:r>
        <w:rPr>
          <w:rFonts w:ascii="Verdana" w:hAnsi="Verdana"/>
          <w:noProof/>
          <w:sz w:val="18"/>
          <w:szCs w:val="18"/>
          <w:lang w:eastAsia="it-IT"/>
        </w:rPr>
        <w:pict>
          <v:shape id="_x0000_s1031" type="#_x0000_t202" style="position:absolute;left:0;text-align:left;margin-left:180.3pt;margin-top:.4pt;width:153.75pt;height:23.65pt;z-index:251655680" stroked="f">
            <v:textbox>
              <w:txbxContent>
                <w:p w:rsidR="00827F22" w:rsidRPr="00AD0B73" w:rsidRDefault="00827F22" w:rsidP="00827F22">
                  <w:pPr>
                    <w:jc w:val="center"/>
                    <w:rPr>
                      <w:rFonts w:ascii="Franklin Gothic Medium" w:hAnsi="Franklin Gothic Medium"/>
                      <w:b/>
                      <w:sz w:val="20"/>
                      <w:szCs w:val="20"/>
                    </w:rPr>
                  </w:pPr>
                  <w:r w:rsidRPr="00AD0B73">
                    <w:rPr>
                      <w:rFonts w:ascii="Franklin Gothic Medium" w:hAnsi="Franklin Gothic Medium"/>
                      <w:b/>
                      <w:sz w:val="20"/>
                      <w:szCs w:val="20"/>
                    </w:rPr>
                    <w:t xml:space="preserve">Con il </w:t>
                  </w:r>
                  <w:r w:rsidR="003A6CE4">
                    <w:rPr>
                      <w:rFonts w:ascii="Franklin Gothic Medium" w:hAnsi="Franklin Gothic Medium"/>
                      <w:b/>
                      <w:sz w:val="20"/>
                      <w:szCs w:val="20"/>
                    </w:rPr>
                    <w:t>sostegno</w:t>
                  </w:r>
                  <w:r w:rsidR="00764549">
                    <w:rPr>
                      <w:rFonts w:ascii="Franklin Gothic Medium" w:hAnsi="Franklin Gothic Medium"/>
                      <w:b/>
                      <w:sz w:val="20"/>
                      <w:szCs w:val="20"/>
                    </w:rPr>
                    <w:t xml:space="preserve"> </w:t>
                  </w:r>
                  <w:r w:rsidRPr="00AD0B73">
                    <w:rPr>
                      <w:rFonts w:ascii="Franklin Gothic Medium" w:hAnsi="Franklin Gothic Medium"/>
                      <w:b/>
                      <w:sz w:val="20"/>
                      <w:szCs w:val="20"/>
                    </w:rPr>
                    <w:t>di</w:t>
                  </w:r>
                </w:p>
              </w:txbxContent>
            </v:textbox>
          </v:shape>
        </w:pict>
      </w:r>
    </w:p>
    <w:p w:rsidR="003A6CE4" w:rsidRPr="00532B4B" w:rsidRDefault="003A6CE4" w:rsidP="00827F22">
      <w:pPr>
        <w:spacing w:after="0"/>
        <w:ind w:right="0"/>
        <w:jc w:val="right"/>
        <w:rPr>
          <w:rFonts w:ascii="Verdana" w:hAnsi="Verdana" w:cs="Times New Roman"/>
          <w:i/>
          <w:sz w:val="18"/>
          <w:szCs w:val="18"/>
        </w:rPr>
      </w:pPr>
      <w:r>
        <w:rPr>
          <w:rFonts w:ascii="Verdana" w:hAnsi="Verdana"/>
          <w:noProof/>
          <w:sz w:val="18"/>
          <w:szCs w:val="18"/>
          <w:lang w:eastAsia="it-IT"/>
        </w:rPr>
        <w:pict>
          <v:shape id="_x0000_s1033" type="#_x0000_t202" style="position:absolute;left:0;text-align:left;margin-left:179.55pt;margin-top:11.45pt;width:154.5pt;height:44.25pt;z-index:251654656" stroked="f">
            <v:textbox>
              <w:txbxContent>
                <w:p w:rsidR="00827F22" w:rsidRDefault="00827F22" w:rsidP="00827F22">
                  <w:r w:rsidRPr="00666405">
                    <w:rPr>
                      <w:noProof/>
                      <w:lang w:eastAsia="it-IT"/>
                    </w:rPr>
                    <w:drawing>
                      <wp:inline distT="0" distB="0" distL="0" distR="0">
                        <wp:extent cx="1478493" cy="408968"/>
                        <wp:effectExtent l="19050" t="0" r="7407" b="0"/>
                        <wp:docPr id="5" name="Immagine 1" descr="C:\Users\MonicaSgobino\AppData\Local\Microsoft\Windows\Temporary Internet Files\Content.Word\a-col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caSgobino\AppData\Local\Microsoft\Windows\Temporary Internet Files\Content.Word\a-colore.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4255" cy="410562"/>
                                </a:xfrm>
                                <a:prstGeom prst="rect">
                                  <a:avLst/>
                                </a:prstGeom>
                                <a:noFill/>
                                <a:ln>
                                  <a:noFill/>
                                </a:ln>
                              </pic:spPr>
                            </pic:pic>
                          </a:graphicData>
                        </a:graphic>
                      </wp:inline>
                    </w:drawing>
                  </w:r>
                </w:p>
              </w:txbxContent>
            </v:textbox>
          </v:shape>
        </w:pict>
      </w:r>
    </w:p>
    <w:p w:rsidR="00827F22" w:rsidRPr="00C72568" w:rsidRDefault="00827F22" w:rsidP="00827F22">
      <w:pPr>
        <w:rPr>
          <w:rFonts w:ascii="Verdana" w:hAnsi="Verdana"/>
          <w:sz w:val="18"/>
          <w:szCs w:val="18"/>
        </w:rPr>
      </w:pPr>
    </w:p>
    <w:p w:rsidR="00827F22" w:rsidRPr="00827F22" w:rsidRDefault="003A6CE4" w:rsidP="00CD386A">
      <w:pPr>
        <w:rPr>
          <w:rFonts w:ascii="Verdana" w:hAnsi="Verdana"/>
        </w:rPr>
      </w:pPr>
      <w:r>
        <w:rPr>
          <w:rFonts w:ascii="Verdana" w:hAnsi="Verdana"/>
          <w:noProof/>
          <w:sz w:val="18"/>
          <w:szCs w:val="18"/>
          <w:lang w:eastAsia="it-IT"/>
        </w:rPr>
        <w:pict>
          <v:shape id="_x0000_s1032" type="#_x0000_t202" style="position:absolute;left:0;text-align:left;margin-left:208.05pt;margin-top:48.3pt;width:116.25pt;height:43.5pt;z-index:251656704" stroked="f">
            <v:textbox>
              <w:txbxContent>
                <w:p w:rsidR="00827F22" w:rsidRDefault="00827F22" w:rsidP="00827F22">
                  <w:r w:rsidRPr="00666405">
                    <w:rPr>
                      <w:noProof/>
                      <w:lang w:eastAsia="it-IT"/>
                    </w:rPr>
                    <w:drawing>
                      <wp:inline distT="0" distB="0" distL="0" distR="0">
                        <wp:extent cx="908685" cy="419391"/>
                        <wp:effectExtent l="19050" t="0" r="5715" b="0"/>
                        <wp:docPr id="1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2"/>
                                <a:srcRect/>
                                <a:stretch>
                                  <a:fillRect/>
                                </a:stretch>
                              </pic:blipFill>
                              <pic:spPr bwMode="auto">
                                <a:xfrm>
                                  <a:off x="0" y="0"/>
                                  <a:ext cx="915036" cy="422322"/>
                                </a:xfrm>
                                <a:prstGeom prst="rect">
                                  <a:avLst/>
                                </a:prstGeom>
                                <a:noFill/>
                                <a:ln w="9525">
                                  <a:noFill/>
                                  <a:miter lim="800000"/>
                                  <a:headEnd/>
                                  <a:tailEnd/>
                                </a:ln>
                              </pic:spPr>
                            </pic:pic>
                          </a:graphicData>
                        </a:graphic>
                      </wp:inline>
                    </w:drawing>
                  </w:r>
                </w:p>
              </w:txbxContent>
            </v:textbox>
          </v:shape>
        </w:pict>
      </w:r>
      <w:r>
        <w:rPr>
          <w:rFonts w:ascii="Verdana" w:hAnsi="Verdana"/>
          <w:noProof/>
          <w:sz w:val="18"/>
          <w:szCs w:val="18"/>
          <w:lang w:eastAsia="it-IT"/>
        </w:rPr>
        <w:pict>
          <v:shape id="_x0000_s1039" type="#_x0000_t202" style="position:absolute;left:0;text-align:left;margin-left:174.3pt;margin-top:24.65pt;width:174pt;height:23.65pt;z-index:251661824" stroked="f">
            <v:textbox>
              <w:txbxContent>
                <w:p w:rsidR="003A6CE4" w:rsidRPr="00CD11C6" w:rsidRDefault="003A6CE4" w:rsidP="003A6CE4">
                  <w:pPr>
                    <w:jc w:val="center"/>
                    <w:rPr>
                      <w:b/>
                    </w:rPr>
                  </w:pPr>
                  <w:r w:rsidRPr="00CD11C6">
                    <w:rPr>
                      <w:b/>
                    </w:rPr>
                    <w:t>E con il patrocinio di</w:t>
                  </w:r>
                </w:p>
              </w:txbxContent>
            </v:textbox>
          </v:shape>
        </w:pict>
      </w:r>
    </w:p>
    <w:sectPr w:rsidR="00827F22" w:rsidRPr="00827F22" w:rsidSect="00F12191">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0CD" w:rsidRDefault="00DA50CD" w:rsidP="00122CEB">
      <w:pPr>
        <w:spacing w:after="0" w:line="240" w:lineRule="auto"/>
      </w:pPr>
      <w:r>
        <w:separator/>
      </w:r>
    </w:p>
  </w:endnote>
  <w:endnote w:type="continuationSeparator" w:id="1">
    <w:p w:rsidR="00DA50CD" w:rsidRDefault="00DA50CD" w:rsidP="00122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037094"/>
      <w:docPartObj>
        <w:docPartGallery w:val="Page Numbers (Bottom of Page)"/>
        <w:docPartUnique/>
      </w:docPartObj>
    </w:sdtPr>
    <w:sdtContent>
      <w:p w:rsidR="00764549" w:rsidRDefault="00B6302D">
        <w:pPr>
          <w:pStyle w:val="Pidipagina"/>
          <w:jc w:val="center"/>
        </w:pPr>
        <w:fldSimple w:instr=" PAGE   \* MERGEFORMAT ">
          <w:r w:rsidR="00CD11C6">
            <w:rPr>
              <w:noProof/>
            </w:rPr>
            <w:t>2</w:t>
          </w:r>
        </w:fldSimple>
      </w:p>
    </w:sdtContent>
  </w:sdt>
  <w:p w:rsidR="00764549" w:rsidRDefault="0076454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0CD" w:rsidRDefault="00DA50CD" w:rsidP="00122CEB">
      <w:pPr>
        <w:spacing w:after="0" w:line="240" w:lineRule="auto"/>
      </w:pPr>
      <w:r>
        <w:separator/>
      </w:r>
    </w:p>
  </w:footnote>
  <w:footnote w:type="continuationSeparator" w:id="1">
    <w:p w:rsidR="00DA50CD" w:rsidRDefault="00DA50CD" w:rsidP="00122C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0722">
      <o:colormenu v:ext="edit" strokecolor="none"/>
    </o:shapedefaults>
  </w:hdrShapeDefaults>
  <w:footnotePr>
    <w:footnote w:id="0"/>
    <w:footnote w:id="1"/>
  </w:footnotePr>
  <w:endnotePr>
    <w:endnote w:id="0"/>
    <w:endnote w:id="1"/>
  </w:endnotePr>
  <w:compat/>
  <w:rsids>
    <w:rsidRoot w:val="00827F22"/>
    <w:rsid w:val="00012A56"/>
    <w:rsid w:val="000807ED"/>
    <w:rsid w:val="000D02E8"/>
    <w:rsid w:val="00113498"/>
    <w:rsid w:val="00122CEB"/>
    <w:rsid w:val="00137380"/>
    <w:rsid w:val="001D35DD"/>
    <w:rsid w:val="002242DF"/>
    <w:rsid w:val="0023220B"/>
    <w:rsid w:val="00256B6B"/>
    <w:rsid w:val="0038617B"/>
    <w:rsid w:val="003A6CE4"/>
    <w:rsid w:val="003F58EE"/>
    <w:rsid w:val="00481C3F"/>
    <w:rsid w:val="00671C1E"/>
    <w:rsid w:val="00764549"/>
    <w:rsid w:val="007E1BBF"/>
    <w:rsid w:val="00827F22"/>
    <w:rsid w:val="0086059D"/>
    <w:rsid w:val="00912665"/>
    <w:rsid w:val="009250ED"/>
    <w:rsid w:val="00925AF9"/>
    <w:rsid w:val="009409D2"/>
    <w:rsid w:val="009D1307"/>
    <w:rsid w:val="009E70E9"/>
    <w:rsid w:val="00AA1ABE"/>
    <w:rsid w:val="00AE5828"/>
    <w:rsid w:val="00B17AA6"/>
    <w:rsid w:val="00B2365D"/>
    <w:rsid w:val="00B25800"/>
    <w:rsid w:val="00B25A9E"/>
    <w:rsid w:val="00B6302D"/>
    <w:rsid w:val="00CD11C6"/>
    <w:rsid w:val="00CD386A"/>
    <w:rsid w:val="00D14AD1"/>
    <w:rsid w:val="00DA50CD"/>
    <w:rsid w:val="00DC2FEB"/>
    <w:rsid w:val="00E22943"/>
    <w:rsid w:val="00E90C99"/>
    <w:rsid w:val="00F12191"/>
    <w:rsid w:val="00FF38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ind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7F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27F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7F22"/>
    <w:rPr>
      <w:rFonts w:ascii="Tahoma" w:hAnsi="Tahoma" w:cs="Tahoma"/>
      <w:sz w:val="16"/>
      <w:szCs w:val="16"/>
    </w:rPr>
  </w:style>
  <w:style w:type="character" w:styleId="Collegamentoipertestuale">
    <w:name w:val="Hyperlink"/>
    <w:basedOn w:val="Carpredefinitoparagrafo"/>
    <w:uiPriority w:val="99"/>
    <w:unhideWhenUsed/>
    <w:rsid w:val="00827F22"/>
    <w:rPr>
      <w:color w:val="0000FF" w:themeColor="hyperlink"/>
      <w:u w:val="single"/>
    </w:rPr>
  </w:style>
  <w:style w:type="paragraph" w:styleId="Paragrafoelenco">
    <w:name w:val="List Paragraph"/>
    <w:basedOn w:val="Normale"/>
    <w:uiPriority w:val="34"/>
    <w:qFormat/>
    <w:rsid w:val="00827F22"/>
    <w:pPr>
      <w:ind w:left="720"/>
      <w:contextualSpacing/>
    </w:pPr>
  </w:style>
  <w:style w:type="paragraph" w:styleId="Intestazione">
    <w:name w:val="header"/>
    <w:basedOn w:val="Normale"/>
    <w:link w:val="IntestazioneCarattere"/>
    <w:uiPriority w:val="99"/>
    <w:semiHidden/>
    <w:unhideWhenUsed/>
    <w:rsid w:val="00122C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22CEB"/>
  </w:style>
  <w:style w:type="paragraph" w:styleId="Pidipagina">
    <w:name w:val="footer"/>
    <w:basedOn w:val="Normale"/>
    <w:link w:val="PidipaginaCarattere"/>
    <w:uiPriority w:val="99"/>
    <w:unhideWhenUsed/>
    <w:rsid w:val="00122C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2CEB"/>
  </w:style>
  <w:style w:type="character" w:styleId="Rimandocommento">
    <w:name w:val="annotation reference"/>
    <w:basedOn w:val="Carpredefinitoparagrafo"/>
    <w:uiPriority w:val="99"/>
    <w:semiHidden/>
    <w:unhideWhenUsed/>
    <w:rsid w:val="00481C3F"/>
    <w:rPr>
      <w:sz w:val="16"/>
      <w:szCs w:val="16"/>
    </w:rPr>
  </w:style>
  <w:style w:type="paragraph" w:styleId="Testocommento">
    <w:name w:val="annotation text"/>
    <w:basedOn w:val="Normale"/>
    <w:link w:val="TestocommentoCarattere"/>
    <w:uiPriority w:val="99"/>
    <w:semiHidden/>
    <w:unhideWhenUsed/>
    <w:rsid w:val="00481C3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81C3F"/>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istra.academia.edu/AlessandroArb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fifvg@gmail.com" TargetMode="External"/><Relationship Id="rId4" Type="http://schemas.openxmlformats.org/officeDocument/2006/relationships/webSettings" Target="webSettings.xml"/><Relationship Id="rId9" Type="http://schemas.openxmlformats.org/officeDocument/2006/relationships/hyperlink" Target="http://www.sfifvg.eu"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22470-66BD-40DB-A78A-0EBEAC9A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639</Words>
  <Characters>3645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Beatrice</cp:lastModifiedBy>
  <cp:revision>14</cp:revision>
  <dcterms:created xsi:type="dcterms:W3CDTF">2020-10-08T07:46:00Z</dcterms:created>
  <dcterms:modified xsi:type="dcterms:W3CDTF">2022-10-20T08:07:00Z</dcterms:modified>
</cp:coreProperties>
</file>